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/>
        <w:jc w:val="center"/>
        <w:outlineLvl w:val="0"/>
        <w:rPr>
          <w:rFonts w:hint="default" w:eastAsia="SimSun"/>
          <w:b/>
          <w:bCs/>
          <w:spacing w:val="-1"/>
          <w:sz w:val="24"/>
          <w:szCs w:val="24"/>
          <w:lang w:val="en-US" w:eastAsia="zh-CN"/>
        </w:rPr>
      </w:pPr>
      <w:bookmarkStart w:id="0" w:name="_GoBack"/>
      <w:r>
        <w:rPr>
          <w:rFonts w:hint="eastAsia" w:eastAsia="SimSun"/>
          <w:b/>
          <w:bCs/>
          <w:spacing w:val="-1"/>
          <w:sz w:val="24"/>
          <w:szCs w:val="24"/>
          <w:lang w:val="en-US" w:eastAsia="zh-CN"/>
        </w:rPr>
        <w:t>Malaysia-Japan International Institute of Technology （MJIT）</w:t>
      </w:r>
    </w:p>
    <w:p>
      <w:pPr>
        <w:pStyle w:val="8"/>
        <w:spacing w:before="0" w:beforeAutospacing="0"/>
        <w:jc w:val="center"/>
        <w:outlineLvl w:val="0"/>
        <w:rPr>
          <w:rFonts w:hint="default" w:eastAsia="SimSun"/>
          <w:b/>
          <w:bCs/>
          <w:spacing w:val="-1"/>
          <w:sz w:val="24"/>
          <w:szCs w:val="24"/>
          <w:lang w:val="en-US" w:eastAsia="zh-CN"/>
        </w:rPr>
      </w:pPr>
      <w:r>
        <w:rPr>
          <w:rFonts w:hint="eastAsia" w:eastAsia="SimSun"/>
          <w:b/>
          <w:bCs/>
          <w:spacing w:val="-1"/>
          <w:sz w:val="24"/>
          <w:szCs w:val="24"/>
          <w:lang w:val="en-US" w:eastAsia="zh-CN"/>
        </w:rPr>
        <w:t>马来西亚-日本国际技术学院</w:t>
      </w:r>
    </w:p>
    <w:bookmarkEnd w:id="0"/>
    <w:p>
      <w:pPr>
        <w:pStyle w:val="9"/>
        <w:spacing w:before="0" w:beforeAutospacing="0"/>
        <w:ind w:right="-46"/>
        <w:jc w:val="center"/>
        <w:rPr>
          <w:rFonts w:hint="eastAsia" w:eastAsia="SimSun"/>
          <w:b/>
          <w:bCs/>
          <w:lang w:val="en-US" w:eastAsia="zh-CN"/>
        </w:rPr>
      </w:pPr>
      <w:r>
        <w:rPr>
          <w:b/>
          <w:bCs/>
        </w:rPr>
        <w:t>Bachelor of</w:t>
      </w:r>
      <w:r>
        <w:rPr>
          <w:rFonts w:hint="eastAsia" w:eastAsia="SimSun"/>
          <w:b/>
          <w:bCs/>
          <w:lang w:val="en-US" w:eastAsia="zh-CN"/>
        </w:rPr>
        <w:t xml:space="preserve"> Electronic System Engineering </w:t>
      </w:r>
    </w:p>
    <w:p>
      <w:pPr>
        <w:pStyle w:val="9"/>
        <w:spacing w:before="0" w:beforeAutospacing="0"/>
        <w:ind w:right="-46"/>
        <w:jc w:val="center"/>
        <w:rPr>
          <w:rFonts w:hint="default" w:eastAsia="SimSun"/>
          <w:b/>
          <w:bCs/>
          <w:lang w:val="en-US" w:eastAsia="zh-CN"/>
        </w:rPr>
      </w:pPr>
      <w:r>
        <w:rPr>
          <w:rFonts w:hint="eastAsia" w:eastAsia="SimSun"/>
          <w:b/>
          <w:bCs/>
          <w:lang w:val="en-US" w:eastAsia="zh-CN"/>
        </w:rPr>
        <w:t>电子系统工程学士</w:t>
      </w:r>
    </w:p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3089"/>
        <w:gridCol w:w="848"/>
        <w:gridCol w:w="1328"/>
        <w:gridCol w:w="3044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1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第一学年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工程编程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PROGRAMMING FOR ENGINEER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1043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测量和仪器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MEASUREMENT AND INSTRUMENTATION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SMJE1023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电路基础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FUNDAMENTAL OF ELECTRICAL CIRCUITS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1103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电力系统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ELECTRICAL POWER SYSTEM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1032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电子系统工程导论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INTRODUCTION TO ELECTRONIC SYSTEM ENGINEERING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2062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电子工程实验室1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ELECTRONIC ENGINEERING LABORATORY 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1113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数字电子产品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DIGITAL ELECTRONICS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1023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工程数学II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8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1</w:t>
            </w:r>
          </w:p>
          <w:p>
            <w:pPr>
              <w:pStyle w:val="11"/>
              <w:spacing w:before="0" w:beforeAutospacing="0" w:after="0"/>
              <w:ind w:right="-18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UHLJ 11122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日语交流 I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UHLB1122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英语沟通技巧</w:t>
            </w:r>
          </w:p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（适用于 MUET 3.5 及以下）</w:t>
            </w:r>
          </w:p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ENGLISH COMMUNICATION SKILLS 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(for MUET 3.5 and below)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HW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UMJT 2142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职业道德与安全（Ningen-ryoku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ETHICS &amp; SAFETY (NINGEN-RYOKU)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1182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对道德的欣赏和文明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**（国际学生选项1，仅选择1。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本地学生必修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APPRECIATION OF ETHICS AND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CIVILISATIONS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**(Option 1 for international students, choose 1 only.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Compulsory for local students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1032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诚信与反腐败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INTEGRITY AND ANTI CORRUPTION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UHLM 1012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</w:rPr>
              <w:t>马来语</w:t>
            </w: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沟通 2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default" w:eastAsia="DengXian"/>
                <w:sz w:val="20"/>
                <w:szCs w:val="20"/>
                <w:lang w:val="en-US" w:eastAsia="zh-CN"/>
              </w:rPr>
              <w:t>*（针对国际学生）</w:t>
            </w:r>
          </w:p>
          <w:p>
            <w:pPr>
              <w:pStyle w:val="8"/>
              <w:spacing w:before="0" w:beforeAutospacing="0"/>
              <w:ind w:right="-18"/>
              <w:rPr>
                <w:rFonts w:hint="eastAsia" w:eastAsia="DengXian"/>
                <w:sz w:val="20"/>
                <w:szCs w:val="20"/>
              </w:rPr>
            </w:pPr>
            <w:r>
              <w:rPr>
                <w:rFonts w:hint="eastAsia" w:eastAsia="DengXian"/>
                <w:sz w:val="20"/>
                <w:szCs w:val="20"/>
              </w:rPr>
              <w:t>MALAY LANGUAGE FOR</w:t>
            </w:r>
          </w:p>
          <w:p>
            <w:pPr>
              <w:pStyle w:val="8"/>
              <w:spacing w:before="0" w:beforeAutospacing="0"/>
              <w:ind w:right="-18"/>
              <w:rPr>
                <w:rFonts w:hint="eastAsia" w:eastAsia="DengXian"/>
                <w:sz w:val="20"/>
                <w:szCs w:val="20"/>
              </w:rPr>
            </w:pPr>
            <w:r>
              <w:rPr>
                <w:rFonts w:hint="eastAsia" w:eastAsia="DengXian"/>
                <w:sz w:val="20"/>
                <w:szCs w:val="20"/>
              </w:rPr>
              <w:t>COMMUNICATION 2</w:t>
            </w:r>
          </w:p>
          <w:p>
            <w:pPr>
              <w:pStyle w:val="8"/>
              <w:spacing w:before="0" w:beforeAutospacing="0"/>
              <w:ind w:right="-18"/>
              <w:rPr>
                <w:rFonts w:hint="eastAsia" w:eastAsia="DengXian"/>
                <w:sz w:val="20"/>
                <w:szCs w:val="20"/>
              </w:rPr>
            </w:pPr>
            <w:r>
              <w:rPr>
                <w:rFonts w:hint="eastAsia" w:eastAsia="DengXian"/>
                <w:sz w:val="20"/>
                <w:szCs w:val="20"/>
              </w:rPr>
              <w:t>*(for international students)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hint="eastAsia" w:eastAsia="DengXi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</w:tr>
    </w:tbl>
    <w:p/>
    <w:p/>
    <w:p/>
    <w:p/>
    <w:p/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140"/>
        <w:gridCol w:w="850"/>
        <w:gridCol w:w="1296"/>
        <w:gridCol w:w="3015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2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二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2083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电子电路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ELECTRONIC CIRCUITS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2053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电路和信号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CIRCUITS AND SIGNALS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2173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数字系统设计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DIGITAL SYSTEM DESIGN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2073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电磁学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ELECTROMAGNETICS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2033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工程数学三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2122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电子工程实验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2 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ELECTRONIC ENGINEERING LABORATORY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SHLJ 2252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日语交流 II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 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2133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电子系统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ELECTRONICS SYSTEM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1022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哲学和当前问题 </w:t>
            </w:r>
          </w:p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*（适用于本地和国际学生）**（选项 2 适用于国际学生，仅选择 1）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PHILOSOPHY AND CURRENT ISSUE *(for local and international students) ** (Option 2 for international students, choose 1 only)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2043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工程统计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STATISTICS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2122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专业沟通技巧1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SHLJ 2352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交流</w:t>
            </w: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 III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U***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免费选修课1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FREE ELECTIVE COURSE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ULRF 2**2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服务学习和社区参与课程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SERVICE LEARNING &amp; COMMUNITY ENGAGEMENT COURSES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3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三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3143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通讯电子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COMMUNICATION ELECTRONICS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3163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数字信号处理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DIGITAL SIGNAL PROCESSING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3153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系统控制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CONTROL SYSTEM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3192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电子工程实验室3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ELECTRONIC ENGINEERING LABORATORY 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3183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微处理器和微控制器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MICROPROCESSOR AND MICROCONTROLLER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3303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综合设计项目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INTEGRATED DESIGN PROJECT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3813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项目制造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MONOZUKURI PROJECT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3093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计算机体系结构和多媒体技术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COMPUTER ARCHITECTURE AND MULTIMEDIA TECHNOLOGY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3053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数值方法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NUMERICAL METHODS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3132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专业沟通技巧2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3032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创业与创新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ENTREPRENEURSHIP &amp; INNOVATION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U***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免费选修课2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FREE ELECTIVE COURSE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</w:tbl>
    <w:tbl>
      <w:tblPr>
        <w:tblStyle w:val="6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6344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3"/>
            <w:shd w:val="clear" w:color="auto" w:fill="D3F4F1" w:themeFill="accent5" w:themeFillTint="33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3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SHORT 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短学期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2" w:type="dxa"/>
            <w:vAlign w:val="center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Code 代码</w:t>
            </w:r>
          </w:p>
        </w:tc>
        <w:tc>
          <w:tcPr>
            <w:tcW w:w="6344" w:type="dxa"/>
            <w:vAlign w:val="center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Course Name 课程名字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Credit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2" w:type="dxa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SMJG 3206</w:t>
            </w:r>
          </w:p>
        </w:tc>
        <w:tc>
          <w:tcPr>
            <w:tcW w:w="6344" w:type="dxa"/>
          </w:tcPr>
          <w:p>
            <w:pPr>
              <w:spacing w:before="64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Industrial Training </w:t>
            </w:r>
            <w:r>
              <w:rPr>
                <w:rFonts w:hint="eastAsia" w:ascii="SimSun" w:hAnsi="SimSun" w:eastAsia="SimSun" w:cs="SimSun"/>
                <w:b/>
                <w:bCs/>
                <w:spacing w:val="2"/>
              </w:rPr>
              <w:t>实习</w:t>
            </w:r>
          </w:p>
        </w:tc>
        <w:tc>
          <w:tcPr>
            <w:tcW w:w="1934" w:type="dxa"/>
          </w:tcPr>
          <w:p>
            <w:pPr>
              <w:spacing w:before="52"/>
              <w:ind w:left="252"/>
              <w:jc w:val="center"/>
              <w:rPr>
                <w:rFonts w:hint="eastAsia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6</w:t>
            </w:r>
          </w:p>
        </w:tc>
      </w:tr>
    </w:tbl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140"/>
        <w:gridCol w:w="850"/>
        <w:gridCol w:w="1217"/>
        <w:gridCol w:w="309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4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四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3203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人工智能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ARTIFICIAL INTELLIGENCE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4924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最后一年项目 2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FINAL YEAR PROJECT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4912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最后一年项目 1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FINAL YEAR PROJECT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4**3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4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4**3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SimSun" w:hAnsi="SimSun" w:eastAsia="SimSun" w:cs="SimSun"/>
                <w:sz w:val="24"/>
                <w:szCs w:val="24"/>
              </w:rPr>
              <w:t>1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ELECTIVE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4**3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5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4**3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2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4**3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6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4**3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3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SMJE 4212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人间绿（特别讲座）</w:t>
            </w:r>
          </w:p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NINGEN RYOKU (SPECIAL LECTURE)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</w:tr>
    </w:tbl>
    <w:p/>
    <w:p/>
    <w:p/>
    <w:p>
      <w:pPr>
        <w:pStyle w:val="9"/>
        <w:spacing w:before="0" w:beforeAutospacing="0"/>
        <w:ind w:right="-46"/>
        <w:jc w:val="center"/>
        <w:rPr>
          <w:rFonts w:hint="eastAsia" w:eastAsia="SimSun"/>
          <w:b/>
          <w:bCs/>
          <w:lang w:val="en-US" w:eastAsia="zh-CN"/>
        </w:rPr>
      </w:pPr>
      <w:r>
        <w:rPr>
          <w:b/>
          <w:bCs/>
        </w:rPr>
        <w:t>Bachelor of</w:t>
      </w:r>
      <w:r>
        <w:rPr>
          <w:rFonts w:hint="eastAsia" w:eastAsia="SimSun"/>
          <w:b/>
          <w:bCs/>
          <w:lang w:val="en-US" w:eastAsia="zh-CN"/>
        </w:rPr>
        <w:t xml:space="preserve"> Mechanical Precision Engineering</w:t>
      </w:r>
    </w:p>
    <w:p>
      <w:pPr>
        <w:pStyle w:val="9"/>
        <w:spacing w:before="0" w:beforeAutospacing="0"/>
        <w:ind w:right="-46"/>
        <w:jc w:val="center"/>
        <w:rPr>
          <w:rFonts w:hint="default" w:eastAsia="SimSun"/>
          <w:b/>
          <w:bCs/>
          <w:lang w:val="en-US" w:eastAsia="zh-CN"/>
        </w:rPr>
      </w:pPr>
      <w:r>
        <w:rPr>
          <w:rFonts w:hint="eastAsia" w:eastAsia="SimSun"/>
          <w:b/>
          <w:bCs/>
          <w:lang w:val="en-US" w:eastAsia="zh-CN"/>
        </w:rPr>
        <w:t>机械精密工程学士</w:t>
      </w:r>
    </w:p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3089"/>
        <w:gridCol w:w="848"/>
        <w:gridCol w:w="1328"/>
        <w:gridCol w:w="3044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1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第一学年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>使用 CAD 进行工程制图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hint="default" w:eastAsia="DengXian"/>
                <w:sz w:val="20"/>
                <w:szCs w:val="20"/>
              </w:rPr>
              <w:t xml:space="preserve">ENGINEERING DRAWING WITH CAD 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SMJP 1043</w:t>
            </w:r>
          </w:p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工程师编程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PROGRAMMING FOR ENGINEERS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1022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实验方法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EXPERIMENTAL METHOD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1053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动力学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DYNAMICS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1033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静态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STATICS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1062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材料科学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MATERIALS SCIENCE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1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1203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坚固力学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SOLID MECHANICS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1201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工作坊实践</w:t>
            </w:r>
          </w:p>
          <w:p>
            <w:pPr>
              <w:pStyle w:val="11"/>
              <w:spacing w:before="0" w:beforeAutospacing="0" w:after="0"/>
              <w:ind w:right="-18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WORKSHOP PRACTICE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1023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工程数学II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2112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设计概论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INTRODUCTION TO DESIGN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UHLJ 1122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日语交流 I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COMMUNICATIONS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UHLM 1012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马来语交流语言 2 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*（针对国际学生）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MALAY LANGUAGE FOR COMMUNICATION 2 * (for international students)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1032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诚信与反腐败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INTEGRITY AND ANTI CORRUPTION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1182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对道德与文明的欣赏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 **（国际学生选项 1，仅选 1。本地学生必修）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APPRECIATION OF ETHICS AND CIVILISATIONS ** (Option 1 for international students, choose 1 only. Compulsory for local students)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1112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英语沟通技巧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（适用于 MUET 3.5 及以下）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ENGLISH COMMUNICATION SKILLS (for MUET 3.5 and below)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HW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</w:tr>
    </w:tbl>
    <w:p/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140"/>
        <w:gridCol w:w="850"/>
        <w:gridCol w:w="1296"/>
        <w:gridCol w:w="3015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2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二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2103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流体力学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FLUID MECHANICS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2113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制造流程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MANUFACTURING PROCESSES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2092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电气工程基础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FUNDAMENTAL OF ELECTRICAL ENGINEERING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2123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热力学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THERMODYNAMICS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2133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应用固体力学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APPLIED SOLID MECHANICS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2131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实验一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LABORATORY 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SHLJ 2252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交流</w:t>
            </w: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 II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COMMUNICATIONS 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2143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电子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ELECTRONICS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2033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工程数学三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2043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工程统计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STATISTICS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1022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理念和当前问题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*（适用于本地和国际学生） **（国际学生选项 2，仅选择 1）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PHILOSOPHY AND CURRENT ISSUE 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*(for local and international students) ** (Option 2 for international students, choose 1 only)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2203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应用流体力学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APPLIED FLUID MECHANICS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2122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专业沟通技巧1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ULRF 2**2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服务学习和社区参与课程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SERVICE LEARNING &amp; COMMUNITY ENGAGEMENT COURSES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3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三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3163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工程部件设计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COMPONENT DESIGN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3303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综合设计项目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INTEGRATED DESIGN PROJECT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3171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实验 2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LABORATORY 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3213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机器力学和振动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MECHANICS OF MACHINES AND VIBRATION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3053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数值方法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NUMERICAL METHOD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3223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控制工程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CONTROL ENGINEERING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3103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应用热力学和传热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APPLIED THERMODYNAMICS AND HEAT TRANSFER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4633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数控CAD/CAM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CNC CAD / CAM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3032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创业与创新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ENTREPRENEURSHIP &amp; INNOVATION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3132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专业沟通技巧2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SHLJ 2352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日语交流3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UMJT 2142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职业道德与安全（Ningen-ryoku）</w:t>
            </w:r>
          </w:p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ETHICS &amp; SAFETY (NINGEN-RYOKU)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U***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免费选修课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FREE ELECTIVE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</w:tr>
    </w:tbl>
    <w:tbl>
      <w:tblPr>
        <w:tblStyle w:val="6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6344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3"/>
            <w:shd w:val="clear" w:color="auto" w:fill="D3F4F1" w:themeFill="accent5" w:themeFillTint="33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3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SHORT 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短学期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2" w:type="dxa"/>
            <w:vAlign w:val="center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Code 代码</w:t>
            </w:r>
          </w:p>
        </w:tc>
        <w:tc>
          <w:tcPr>
            <w:tcW w:w="6344" w:type="dxa"/>
            <w:vAlign w:val="center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Course Name 课程名字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Credit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2" w:type="dxa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SMJG 3206</w:t>
            </w:r>
          </w:p>
        </w:tc>
        <w:tc>
          <w:tcPr>
            <w:tcW w:w="6344" w:type="dxa"/>
          </w:tcPr>
          <w:p>
            <w:pPr>
              <w:spacing w:before="64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Industrial Training </w:t>
            </w:r>
            <w:r>
              <w:rPr>
                <w:rFonts w:hint="eastAsia" w:ascii="SimSun" w:hAnsi="SimSun" w:eastAsia="SimSun" w:cs="SimSun"/>
                <w:b/>
                <w:bCs/>
                <w:spacing w:val="2"/>
              </w:rPr>
              <w:t>实习</w:t>
            </w:r>
          </w:p>
        </w:tc>
        <w:tc>
          <w:tcPr>
            <w:tcW w:w="1934" w:type="dxa"/>
          </w:tcPr>
          <w:p>
            <w:pPr>
              <w:spacing w:before="52"/>
              <w:ind w:left="252"/>
              <w:jc w:val="center"/>
              <w:rPr>
                <w:rFonts w:hint="eastAsia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6</w:t>
            </w:r>
          </w:p>
        </w:tc>
      </w:tr>
    </w:tbl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140"/>
        <w:gridCol w:w="850"/>
        <w:gridCol w:w="1217"/>
        <w:gridCol w:w="309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4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四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4102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最后一年项目 1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FINAL YEAR PROJECT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4204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最后一年项目 2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FINAL YEAR PROJECT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4103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制造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MONOZUKURI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4**3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2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4113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机电一体化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MECHATRONICS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4**3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3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4213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建模与仿真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MODELING AND SIMULATION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4**3</w:t>
            </w: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4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4**3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1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人间绿（特别讲座）</w:t>
            </w:r>
          </w:p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NINGEN RYOKU (SPECIAL LECTURE)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</w:tr>
    </w:tbl>
    <w:p/>
    <w:p/>
    <w:p/>
    <w:p/>
    <w:p/>
    <w:p>
      <w:pPr>
        <w:pStyle w:val="9"/>
        <w:spacing w:before="0" w:beforeAutospacing="0"/>
        <w:ind w:right="-46"/>
        <w:jc w:val="center"/>
        <w:rPr>
          <w:rFonts w:hint="eastAsia" w:eastAsia="SimSun"/>
          <w:b/>
          <w:bCs/>
          <w:lang w:val="en-US" w:eastAsia="zh-CN"/>
        </w:rPr>
      </w:pPr>
      <w:r>
        <w:rPr>
          <w:rFonts w:hint="eastAsia" w:eastAsia="SimSun"/>
          <w:b/>
          <w:bCs/>
          <w:lang w:val="en-US" w:eastAsia="zh-CN"/>
        </w:rPr>
        <w:t>Bachelor of Chemical Process</w:t>
      </w:r>
    </w:p>
    <w:p>
      <w:pPr>
        <w:pStyle w:val="9"/>
        <w:spacing w:before="0" w:beforeAutospacing="0"/>
        <w:ind w:right="-46"/>
        <w:jc w:val="center"/>
        <w:rPr>
          <w:rFonts w:hint="eastAsia" w:eastAsia="SimSun"/>
          <w:b/>
          <w:bCs/>
          <w:lang w:val="en-US" w:eastAsia="zh-CN"/>
        </w:rPr>
      </w:pPr>
      <w:r>
        <w:rPr>
          <w:rFonts w:hint="eastAsia" w:eastAsia="SimSun"/>
          <w:b/>
          <w:bCs/>
          <w:lang w:val="en-US" w:eastAsia="zh-CN"/>
        </w:rPr>
        <w:t xml:space="preserve">Engineering </w:t>
      </w:r>
    </w:p>
    <w:p>
      <w:pPr>
        <w:pStyle w:val="9"/>
        <w:spacing w:before="0" w:beforeAutospacing="0"/>
        <w:ind w:right="-46"/>
        <w:jc w:val="center"/>
        <w:rPr>
          <w:rFonts w:hint="default" w:eastAsia="SimSun"/>
          <w:b/>
          <w:bCs/>
          <w:lang w:val="en-US" w:eastAsia="zh-CN"/>
        </w:rPr>
      </w:pPr>
      <w:r>
        <w:rPr>
          <w:rFonts w:hint="eastAsia" w:eastAsia="SimSun"/>
          <w:b/>
          <w:bCs/>
          <w:lang w:val="en-US" w:eastAsia="zh-CN"/>
        </w:rPr>
        <w:t>化学加工工程学士</w:t>
      </w:r>
    </w:p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3089"/>
        <w:gridCol w:w="848"/>
        <w:gridCol w:w="1328"/>
        <w:gridCol w:w="3044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1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第一学年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1202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化学过程工程导论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INTRODUCTION TO CHEMICAL PROCESS ENGINEERING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1213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热力学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THERMODYNAMICS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1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1023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工程数学II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1101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使用 CAD 进行工程制图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DRAWING WITH CAD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UHLJ 1122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日语交流 I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COMMUNICATIONS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SMJP 1043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工程师编程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PROGRAMMING FOR ENGINEERS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2013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有机化学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2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ORGANIC CHEMISTRY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1003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8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有机化学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1</w:t>
            </w:r>
          </w:p>
          <w:p>
            <w:pPr>
              <w:pStyle w:val="11"/>
              <w:spacing w:before="0" w:beforeAutospacing="0" w:after="0"/>
              <w:ind w:right="-18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ORGANIC CHEMISTRY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UMJT 2142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ETHICS &amp; SAFETY (NINGEN-RYOKU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1182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对道德与文明的欣赏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 **（国际学生选项 1，仅选 1。本地学生必修）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APPRECIATION OF ETHICS AND CIVILISATIONS ** (Option 1 for international students, choose 1 only. Compulsory for local students)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1032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诚信与反腐败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INTEGRITY AND ANTI CORRUPTION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UHLM 1012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马来语交流语言 2 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*（针对国际学生）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MALAY LANGUAGE FOR COMMUNICATION 2 * (for international students)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2022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化学分析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ANALYTICAL CHEMISTRY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1112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英语沟通技巧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（适用于 MUET 3.5 及以下）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ENGLISH COMMUNICATION SKILLS (for MUET 3.5 and below)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HW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</w:tr>
    </w:tbl>
    <w:p/>
    <w:p/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3364"/>
        <w:gridCol w:w="850"/>
        <w:gridCol w:w="1296"/>
        <w:gridCol w:w="3015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2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二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2223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质量和能量平衡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MASS AND ENERGY BALANCE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2701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有机化学/分析实验室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ORGANIC CHEMISTRY/ ANALYTICAL LAB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2033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工程数学三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MATHEMATICS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2711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化学过程工程实验室1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CHEMICAL PROCESS ENGINEERING LABORATORY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SHLJ 2252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日语</w:t>
            </w:r>
            <w:r>
              <w:rPr>
                <w:rFonts w:hint="default" w:ascii="SimSun" w:hAnsi="SimSun" w:eastAsia="SimSun" w:cs="SimSun"/>
                <w:sz w:val="24"/>
                <w:szCs w:val="24"/>
              </w:rPr>
              <w:t>交流 II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COMMUNICATIONS 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2233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化学工程师物理化学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PHYSICAL CHEMISTRY FOR CHEMICAL ENGINEER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U***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免费选修课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FREE ELECTIVE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2243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化学工程热力学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CHEMICAL ENGINEERING THERMODYNAMICS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2113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流体力学3</w:t>
            </w:r>
          </w:p>
          <w:p>
            <w:pPr>
              <w:pStyle w:val="11"/>
              <w:spacing w:before="0" w:beforeAutospacing="0" w:after="0"/>
              <w:rPr>
                <w:rFonts w:hint="eastAsia" w:ascii="Arial" w:hAnsi="Arial" w:eastAsia="SimSun" w:cs="Arial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FLUID MECHANICS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2253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工程统计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ENGINEERING STATISTICS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1022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理念和当前问题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*（适用于本地和国际学生） **（国际学生选项 2，仅选择 1）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PHILOSOPHY AND CURRENT ISSUE 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*(for local and international students) ** (Option 2 for international students, choose 1 only)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SMJM 2043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运输现象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TRANSPORT PHENOMENA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2122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SHLJ 2352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交流</w:t>
            </w: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 III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ULRF 2**2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服务学习和社区参与课程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SERVICE LEARNING &amp; COMMUNITY ENGAGEMENT COURSES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3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三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3263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分离过程1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SEPARATION PROCESS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3283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分离过程2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SEPARATION PROCESS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3303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化学动力学和反应器设计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CHEMICAL KINETICS AND REACTOR DESIGN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3333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环境工程概论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INTRODUCTION TO ENVIRONMENTAL ENGINEERING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3313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过程控制和仪表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PROCESS CONTROL AND INSTRUMENTATION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3731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化学过程工程实验室3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CHEMICAL PROCESS ENGINEERING LABORATORY 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3721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化学过程工程实验室2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CHEMICAL PROCESS ENGINEERING LABORATORY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3741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化学过程工程实验室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4</w:t>
            </w:r>
          </w:p>
          <w:p>
            <w:pPr>
              <w:pStyle w:val="8"/>
              <w:spacing w:before="0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CHEMICAL PROCESS ENGINEERING LABORATORY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3273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化学工程师的数值方法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NUMERICAL METHODS FOR CHEMICAL ENGINEER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3293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材料科学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MATERIAL SCIENCES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3323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微生物学和生物技术基础 III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FUNDAMENTALS OF MICROBIOLOGY AND BIOTECHNOLOGY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3123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流程经济学和项目管理</w:t>
            </w:r>
          </w:p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PROCESS ECONOMICS &amp; PROJECT MANAGEMENT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3032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创业与创新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ENTREPRENEURSHIP &amp; INNOVATION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3132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专业沟通技巧2</w:t>
            </w:r>
          </w:p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</w:tbl>
    <w:tbl>
      <w:tblPr>
        <w:tblStyle w:val="6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6344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3"/>
            <w:shd w:val="clear" w:color="auto" w:fill="D3F4F1" w:themeFill="accent5" w:themeFillTint="33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3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SHORT 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</w:t>
            </w:r>
            <w:r>
              <w:rPr>
                <w:rFonts w:hint="eastAsia" w:eastAsiaTheme="minorEastAsia"/>
                <w:b/>
                <w:bCs/>
                <w:sz w:val="22"/>
                <w:szCs w:val="22"/>
              </w:rPr>
              <w:t>短学期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2" w:type="dxa"/>
            <w:vAlign w:val="center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Code 代码</w:t>
            </w:r>
          </w:p>
        </w:tc>
        <w:tc>
          <w:tcPr>
            <w:tcW w:w="6344" w:type="dxa"/>
            <w:vAlign w:val="center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Course Name 课程名字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Arial" w:hAnsi="Arial" w:cs="Arial" w:eastAsiaTheme="minorEastAsia"/>
                <w:b/>
                <w:bCs/>
              </w:rPr>
              <w:t>Credit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2" w:type="dxa"/>
          </w:tcPr>
          <w:p>
            <w:pPr>
              <w:spacing w:before="64"/>
              <w:jc w:val="center"/>
              <w:rPr>
                <w:rFonts w:ascii="Arial" w:hAnsi="Arial" w:cs="Arial" w:eastAsiaTheme="minorEastAsia"/>
                <w:b/>
                <w:bCs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SMJG 3206</w:t>
            </w:r>
          </w:p>
        </w:tc>
        <w:tc>
          <w:tcPr>
            <w:tcW w:w="6344" w:type="dxa"/>
          </w:tcPr>
          <w:p>
            <w:pPr>
              <w:spacing w:before="64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Industrial Training </w:t>
            </w:r>
            <w:r>
              <w:rPr>
                <w:rFonts w:hint="eastAsia" w:ascii="SimSun" w:hAnsi="SimSun" w:eastAsia="SimSun" w:cs="SimSun"/>
                <w:b/>
                <w:bCs/>
                <w:spacing w:val="2"/>
              </w:rPr>
              <w:t>实习</w:t>
            </w:r>
          </w:p>
        </w:tc>
        <w:tc>
          <w:tcPr>
            <w:tcW w:w="1934" w:type="dxa"/>
          </w:tcPr>
          <w:p>
            <w:pPr>
              <w:spacing w:before="52"/>
              <w:ind w:left="252"/>
              <w:jc w:val="center"/>
              <w:rPr>
                <w:rFonts w:hint="eastAsia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6</w:t>
            </w:r>
          </w:p>
        </w:tc>
      </w:tr>
    </w:tbl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140"/>
        <w:gridCol w:w="850"/>
        <w:gridCol w:w="1322"/>
        <w:gridCol w:w="298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4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四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4813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最后一年项目 1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FINAL YEAR PROJECT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4823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最后一年项目 2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FINAL YEAR PROJECT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4343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化学工艺设计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CHEMICAL PROCESS DESIGN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4824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化工厂设计项目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CHEMICAL PLANT DESIGN PROJECT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4353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过程安全与健康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PROCESS SAFETY AND HEALTH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4**3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3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4**3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1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4**3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4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SMJC 4**3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选修课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 xml:space="preserve"> 2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</w:tr>
    </w:tbl>
    <w:p/>
    <w:p/>
    <w:p/>
    <w:p/>
    <w:p>
      <w:pPr>
        <w:pStyle w:val="9"/>
        <w:spacing w:before="0" w:beforeAutospacing="0"/>
        <w:ind w:right="-46"/>
        <w:jc w:val="center"/>
        <w:rPr>
          <w:rFonts w:hint="eastAsia" w:eastAsia="SimSun"/>
          <w:b/>
          <w:bCs/>
          <w:lang w:val="en-US" w:eastAsia="zh-CN"/>
        </w:rPr>
      </w:pPr>
      <w:r>
        <w:rPr>
          <w:rFonts w:hint="eastAsia" w:eastAsia="SimSun"/>
          <w:b/>
          <w:bCs/>
          <w:lang w:val="en-US" w:eastAsia="zh-CN"/>
        </w:rPr>
        <w:t>BACHELOR OF COMPUTER SCIENCE (SOFTWARE ENGINEERING)</w:t>
      </w:r>
    </w:p>
    <w:p>
      <w:pPr>
        <w:pStyle w:val="9"/>
        <w:spacing w:before="0" w:beforeAutospacing="0"/>
        <w:ind w:right="-46"/>
        <w:jc w:val="center"/>
        <w:rPr>
          <w:rFonts w:hint="default" w:eastAsia="SimSun"/>
          <w:b/>
          <w:bCs/>
          <w:lang w:val="en-US" w:eastAsia="zh-CN"/>
        </w:rPr>
      </w:pPr>
      <w:r>
        <w:rPr>
          <w:rFonts w:hint="eastAsia" w:eastAsia="SimSun"/>
          <w:b/>
          <w:bCs/>
          <w:lang w:val="en-US" w:eastAsia="zh-CN"/>
        </w:rPr>
        <w:t>软件工程学士</w:t>
      </w:r>
    </w:p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3089"/>
        <w:gridCol w:w="848"/>
        <w:gridCol w:w="1328"/>
        <w:gridCol w:w="3044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1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第一学年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SECI 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离散结构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DISCRETE STRUCTURE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SECI 1113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计算数学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COMPUTATIONAL MATHEMATICS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SECJ 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编程技术 I</w:t>
            </w:r>
          </w:p>
          <w:p>
            <w:pPr>
              <w:pStyle w:val="8"/>
              <w:spacing w:before="0" w:beforeAutospacing="0"/>
              <w:ind w:right="-18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PROGRAMMING TECHNIQUE 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SECI 11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概率与统计数据分析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PROBABILITY &amp; STATISTICAL DATA ANALYSIS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SECR 1013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数字逻辑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DIGITAL LOGIC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1023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编程技巧二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PROGRAMMING TECHNIQUE II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SECP 1513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技术与信息系统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TECHNOLOGY &amp; INFORMATION SYSTEMS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SECR 1033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计算机组织和体系结构</w:t>
            </w:r>
          </w:p>
          <w:p>
            <w:pPr>
              <w:pStyle w:val="8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COMPUTER ORGANISATION AND ARCHITECTURE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1032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诚信与反腐败</w:t>
            </w:r>
          </w:p>
          <w:p>
            <w:pPr>
              <w:pStyle w:val="11"/>
              <w:spacing w:before="0" w:beforeAutospacing="0" w:after="0"/>
              <w:ind w:right="-18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INTEGRITY AND ANTI CORRUPTION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2203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软件工程</w:t>
            </w:r>
          </w:p>
          <w:p>
            <w:pPr>
              <w:pStyle w:val="8"/>
              <w:spacing w:before="0" w:beforeAutospacing="0"/>
              <w:ind w:right="-103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SOFTWARE ENGINEERING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1112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英语沟通技巧</w:t>
            </w:r>
          </w:p>
          <w:p>
            <w:pPr>
              <w:pStyle w:val="8"/>
              <w:spacing w:before="0" w:beforeAutospacing="0"/>
              <w:ind w:right="-18" w:rightChars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（适用于 MUET 3.5 及以下）</w:t>
            </w:r>
          </w:p>
          <w:p>
            <w:pPr>
              <w:pStyle w:val="8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ENGLISH COMMUNICATION SKILLS (for MUET 3.5 and below)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HW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1182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道德与文明鉴赏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**（国际学生选项1，仅选1。本地学生必修）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APPRECIATION OF ETHICS AND CIVILIZATION **(Option 1 for international students, choose 1 only. Compulsory for local students)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ind w:right="-18" w:rightChars="0"/>
              <w:rPr>
                <w:rFonts w:hint="eastAsia" w:eastAsia="DengXi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UHLM 1012</w:t>
            </w:r>
          </w:p>
        </w:tc>
        <w:tc>
          <w:tcPr>
            <w:tcW w:w="3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ind w:right="-103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马来语交流语言 2 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*（针对国际学生）</w:t>
            </w:r>
          </w:p>
          <w:p>
            <w:pPr>
              <w:pStyle w:val="11"/>
              <w:spacing w:before="0" w:beforeAutospacing="0" w:after="0"/>
              <w:ind w:right="-103"/>
              <w:rPr>
                <w:rFonts w:hint="eastAsia" w:ascii="Microsoft YaHei" w:hAnsi="Microsoft YaHei" w:eastAsia="Microsoft YaHei" w:cs="Microsoft YaHei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MALAY LANGUAGE FOR COMMUNICATION 2 *(for international students)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</w:tbl>
    <w:p/>
    <w:p/>
    <w:p/>
    <w:p/>
    <w:p/>
    <w:p/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3364"/>
        <w:gridCol w:w="850"/>
        <w:gridCol w:w="1296"/>
        <w:gridCol w:w="3015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2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二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SECD 2523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数据库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DATABASE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SECV 2223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网页编程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WEB PROGRAMMING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SECD 2613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系统分析与设计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SYSTEM ANALYSIS AND DESIGN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SECR 2043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操作系统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OPERATING SYSTEMS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2013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数据结构与算法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DATA STRUCTURE AND ALGORITHM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2154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面向对象编程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OBJECT ORIENTED PROGRAMMING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SECR 2213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网络通讯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NETWORK COMMUNICATIONS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2253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需求工程和软件建模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REQUIREMENTS ENGINEERING &amp; SOFTWARE MODELLING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SECV 2113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人机交互</w:t>
            </w:r>
          </w:p>
          <w:p>
            <w:pPr>
              <w:pStyle w:val="11"/>
              <w:spacing w:before="0" w:beforeAutospacing="0" w:after="0"/>
              <w:rPr>
                <w:rFonts w:hint="eastAsia" w:ascii="Arial" w:hAnsi="Arial" w:eastAsia="SimSun" w:cs="Arial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HUMAN COMPUTER INTERACTION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2363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软件项目管理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SOFTWARE PROJECT MANAGEMENT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ULRF 2**2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服务学习和社区参与课程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SERVICE LEARNING &amp; COMMUNITY ENGAGEMENT COURSES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2122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专业沟通技巧1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1022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日语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交流</w:t>
            </w:r>
            <w:r>
              <w:rPr>
                <w:rFonts w:hint="default" w:ascii="SimSun" w:hAnsi="SimSun" w:eastAsia="SimSun" w:cs="SimSun"/>
                <w:sz w:val="24"/>
                <w:szCs w:val="24"/>
              </w:rPr>
              <w:t xml:space="preserve"> III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JAPANESE FOR COMMUNICATION III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3 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三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3104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应用程序开发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APPLICATIONS DEVELOPMENT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3032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软件工程项目1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SOFTWARE ENGINEERING PROJECT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3553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人工智能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ARTIFICIAL INTELLIGENCE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3343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软件质量保证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SOFTWARE QUALITY ASSURANCE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3303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网络编程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INTERNET PROGRAMMING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3563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计算智能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COMPUTATIONAL INTELLIGENCE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3323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软件设计与架构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SOFTWARE DESIGN &amp; ARCHITECTURE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3623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移动应用程序编程</w:t>
            </w:r>
          </w:p>
          <w:p>
            <w:pPr>
              <w:pStyle w:val="8"/>
              <w:spacing w:before="0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MOBILE APPLICATION PROGRAMMING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3603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基于知识的专家系统</w:t>
            </w:r>
          </w:p>
          <w:p>
            <w:pPr>
              <w:pStyle w:val="11"/>
              <w:spacing w:before="0" w:beforeAutospacing="0" w:after="0"/>
              <w:rPr>
                <w:rFonts w:ascii="Arial" w:hAnsi="Arial" w:eastAsia="Times New Roman" w:cs="Arial"/>
                <w:kern w:val="0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KNOWLEDGE-BASED &amp; EXPERT SYSTEMS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3403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软件工程专题</w:t>
            </w:r>
          </w:p>
          <w:p>
            <w:pPr>
              <w:pStyle w:val="8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SPECIAL TOPIC IN SOFTWARE ENGINEERING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UHLB 3132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专业沟通技巧2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PROFESSIONAL COMMUNICATION SKILLS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3483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网络技术</w:t>
            </w:r>
          </w:p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WEB TECHNOLOGY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UHLX 1112</w:t>
            </w: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外语交流选修课</w:t>
            </w:r>
          </w:p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FOREIGN LANGUAGE COMMUNICATION ELECTIVE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S******3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大学免费选修课*</w:t>
            </w:r>
          </w:p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UNIVERSITY FREE ELECTIVES*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ascii="SimSun" w:hAnsi="SimSun" w:eastAsia="SimSun" w:cs="SimSu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ULRS 3032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创业与创新</w:t>
            </w:r>
          </w:p>
          <w:p>
            <w:pPr>
              <w:pStyle w:val="11"/>
              <w:spacing w:before="0" w:beforeAutospacing="0" w:after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ENTREPRENEURSHIP &amp; INNOVATION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0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2</w:t>
            </w:r>
          </w:p>
        </w:tc>
      </w:tr>
    </w:tbl>
    <w:p/>
    <w:tbl>
      <w:tblPr>
        <w:tblStyle w:val="10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140"/>
        <w:gridCol w:w="850"/>
        <w:gridCol w:w="1322"/>
        <w:gridCol w:w="298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4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第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四</w:t>
            </w:r>
            <w:r>
              <w:rPr>
                <w:rFonts w:ascii="DengXian" w:hAnsi="DengXian" w:eastAsia="DengXian"/>
                <w:b/>
                <w:bCs/>
                <w:sz w:val="22"/>
                <w:szCs w:val="22"/>
              </w:rPr>
              <w:t>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eastAsia" w:eastAsia="DengXian"/>
                <w:b/>
                <w:bCs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：</w:t>
            </w:r>
            <w:r>
              <w:rPr>
                <w:rFonts w:hint="eastAsia" w:eastAsia="DengXian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hint="eastAsia" w:ascii="DengXian" w:hAnsi="DengXian" w:eastAsia="DengXian"/>
                <w:b/>
                <w:bCs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>
            <w:pPr>
              <w:pStyle w:val="8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hAnsi="DengXian" w:eastAsia="DengXian"/>
                <w:b/>
                <w:bCs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4118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工业培训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INDUSTRIAL TRAINING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4134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软件工程项目2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SOFTWARE ENGINEERING PROJECT 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4114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工业培训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报告</w:t>
            </w:r>
          </w:p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INDUTRIAL TRAINING REPORT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SECD 3761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科技创业研讨会</w:t>
            </w:r>
            <w:r>
              <w:rPr>
                <w:rFonts w:ascii="SimSun" w:hAnsi="SimSun" w:eastAsia="SimSun" w:cs="SimSun"/>
                <w:sz w:val="24"/>
                <w:szCs w:val="24"/>
              </w:rPr>
              <w:t>TECHNOPRENEURSHIP SEMINAR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3203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计算机科学理论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THEORY OF COMPUTER SCIENCE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4383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软件构建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SOFTWARE CONSTRUCTION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4423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实时软件工程</w:t>
            </w:r>
          </w:p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REAL-TIME SOFTWARE ENGINEERING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SECJ 4463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面向代理的软件工程</w:t>
            </w:r>
          </w:p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AGENT-ORIENTED SOFTWARE ENGINEERING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SECH 5**3/SECD 5**3/SECS 5**3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棱镜选修课 1</w:t>
            </w:r>
          </w:p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PRISMS ELECTIVE 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hint="eastAsia" w:eastAsia="DengXian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default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hint="eastAsia" w:eastAsia="DengXia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SECH 5**3/SECD 5**3/SECS 5**3</w:t>
            </w:r>
          </w:p>
        </w:tc>
        <w:tc>
          <w:tcPr>
            <w:tcW w:w="2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hint="default" w:ascii="SimSun" w:hAnsi="SimSun" w:eastAsia="SimSun" w:cs="SimSun"/>
                <w:sz w:val="24"/>
                <w:szCs w:val="24"/>
              </w:rPr>
              <w:t>棱镜选修课 1</w:t>
            </w:r>
          </w:p>
          <w:p>
            <w:pPr>
              <w:pStyle w:val="8"/>
              <w:spacing w:before="64" w:beforeAutospacing="0"/>
              <w:rPr>
                <w:rFonts w:hint="eastAsia" w:eastAsia="SimSun"/>
                <w:sz w:val="20"/>
                <w:szCs w:val="20"/>
                <w:lang w:val="en-US" w:eastAsia="zh-CN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PRISMS ELECTIVE </w:t>
            </w:r>
            <w:r>
              <w:rPr>
                <w:rFonts w:hint="eastAsia" w:ascii="SimSun" w:hAnsi="SimSun" w:eastAsia="SimSun" w:cs="SimSu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4" w:beforeAutospacing="0"/>
              <w:rPr>
                <w:rFonts w:eastAsia="DengXian"/>
                <w:sz w:val="20"/>
                <w:szCs w:val="20"/>
              </w:rPr>
            </w:pPr>
          </w:p>
        </w:tc>
      </w:tr>
    </w:tbl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  <w:rPr>
        <w:rFonts w:hint="eastAsia" w:eastAsia="SimSun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21787981"/>
    <w:rsid w:val="2178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val="en-MY" w:eastAsia="zh-CN" w:bidi="ar-SA"/>
      <w14:ligatures w14:val="none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1"/>
    <w:basedOn w:val="1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before="100" w:beforeAutospacing="1"/>
      <w:textAlignment w:val="baseline"/>
    </w:pPr>
    <w:rPr>
      <w:rFonts w:ascii="Arial" w:hAnsi="Arial" w:cs="Arial"/>
      <w:color w:val="000000"/>
      <w:sz w:val="21"/>
      <w:szCs w:val="21"/>
    </w:rPr>
  </w:style>
  <w:style w:type="paragraph" w:customStyle="1" w:styleId="9">
    <w:name w:val="正文文本1"/>
    <w:basedOn w:val="1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before="100" w:beforeAutospacing="1"/>
      <w:textAlignment w:val="baseline"/>
    </w:pPr>
    <w:rPr>
      <w:rFonts w:ascii="Arial" w:hAnsi="Arial" w:cs="Arial"/>
      <w:color w:val="000000"/>
      <w:sz w:val="24"/>
      <w:szCs w:val="24"/>
    </w:rPr>
  </w:style>
  <w:style w:type="table" w:customStyle="1" w:styleId="10">
    <w:name w:val="网格型1"/>
    <w:basedOn w:val="5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11"/>
    <w:autoRedefine/>
    <w:qFormat/>
    <w:uiPriority w:val="0"/>
    <w:pPr>
      <w:spacing w:before="100" w:beforeAutospacing="1" w:after="160" w:line="256" w:lineRule="auto"/>
    </w:pPr>
    <w:rPr>
      <w:rFonts w:ascii="Calibri" w:hAnsi="Calibri" w:eastAsia="DengXian" w:cs="Times New Roman"/>
      <w:kern w:val="2"/>
      <w:sz w:val="22"/>
      <w:szCs w:val="22"/>
      <w:lang w:val="en-MY" w:eastAsia="zh-CN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3822</Words>
  <Characters>11246</Characters>
  <Lines>0</Lines>
  <Paragraphs>0</Paragraphs>
  <TotalTime>311</TotalTime>
  <ScaleCrop>false</ScaleCrop>
  <LinksUpToDate>false</LinksUpToDate>
  <CharactersWithSpaces>12359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2024-01-29T02:31:00Z</dcterms:created>
  <dc:creator>Meina</dc:creator>
  <cp:lastModifiedBy>Meina</cp:lastModifiedBy>
  <dcterms:modified xsi:type="dcterms:W3CDTF">2024-01-29T07:43:04Z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9F8CE4ECBB594FADB5CD753E64488C7D_11</vt:lpwstr>
  </property>
</Properties>
</file>